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72BF3" w14:textId="6FCC70F0" w:rsidR="009527F4" w:rsidRDefault="005D3808" w:rsidP="005D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IS HEREBY GIVEN that a public hearing will be held on April </w:t>
      </w:r>
      <w:r w:rsidR="00467F5E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467F5E">
        <w:rPr>
          <w:sz w:val="24"/>
          <w:szCs w:val="24"/>
        </w:rPr>
        <w:t>4</w:t>
      </w:r>
      <w:r>
        <w:rPr>
          <w:sz w:val="24"/>
          <w:szCs w:val="24"/>
        </w:rPr>
        <w:t xml:space="preserve"> by the Village Board of Trustees in the Village Hall, 49 Genesee Street, Greene, NY at </w:t>
      </w:r>
      <w:r w:rsidR="005C51E4">
        <w:rPr>
          <w:sz w:val="24"/>
          <w:szCs w:val="24"/>
        </w:rPr>
        <w:t>6:45</w:t>
      </w:r>
      <w:r>
        <w:rPr>
          <w:sz w:val="24"/>
          <w:szCs w:val="24"/>
        </w:rPr>
        <w:t>pm on the proposed water rate increase for the Village of Greene water system. Proposed rate effective June 1, 202</w:t>
      </w:r>
      <w:r w:rsidR="00467F5E">
        <w:rPr>
          <w:sz w:val="24"/>
          <w:szCs w:val="24"/>
        </w:rPr>
        <w:t>4</w:t>
      </w:r>
      <w:r>
        <w:rPr>
          <w:sz w:val="24"/>
          <w:szCs w:val="24"/>
        </w:rPr>
        <w:t xml:space="preserve"> is a 20% increase on </w:t>
      </w:r>
      <w:r w:rsidR="00467F5E">
        <w:rPr>
          <w:sz w:val="24"/>
          <w:szCs w:val="24"/>
        </w:rPr>
        <w:t xml:space="preserve">minimum </w:t>
      </w:r>
      <w:r>
        <w:rPr>
          <w:sz w:val="24"/>
          <w:szCs w:val="24"/>
        </w:rPr>
        <w:t>water usag</w:t>
      </w:r>
      <w:r w:rsidR="000A279C">
        <w:rPr>
          <w:sz w:val="24"/>
          <w:szCs w:val="24"/>
        </w:rPr>
        <w:t xml:space="preserve">e </w:t>
      </w:r>
      <w:r w:rsidR="00467F5E">
        <w:rPr>
          <w:sz w:val="24"/>
          <w:szCs w:val="24"/>
        </w:rPr>
        <w:t>category (up to 3,000 gallons) and 5% increase on 3,001 gallons and over</w:t>
      </w:r>
      <w:r>
        <w:rPr>
          <w:sz w:val="24"/>
          <w:szCs w:val="24"/>
        </w:rPr>
        <w:t>. Sewer rate will stay at 175% of water bills. Said Board will at said meeting hear all persons in support of as well as those who object thereto. Persons may appear in person or by agent.</w:t>
      </w:r>
    </w:p>
    <w:p w14:paraId="0DDDC60C" w14:textId="77777777" w:rsidR="005D3808" w:rsidRDefault="005D3808" w:rsidP="005D3808">
      <w:pPr>
        <w:spacing w:after="0" w:line="240" w:lineRule="auto"/>
        <w:rPr>
          <w:sz w:val="24"/>
          <w:szCs w:val="24"/>
        </w:rPr>
      </w:pPr>
    </w:p>
    <w:p w14:paraId="100379C1" w14:textId="621BC96B" w:rsidR="005D3808" w:rsidRDefault="005D3808" w:rsidP="005D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Dated: February </w:t>
      </w:r>
      <w:r w:rsidR="00467F5E">
        <w:rPr>
          <w:sz w:val="24"/>
          <w:szCs w:val="24"/>
        </w:rPr>
        <w:t>29</w:t>
      </w:r>
      <w:r>
        <w:rPr>
          <w:sz w:val="24"/>
          <w:szCs w:val="24"/>
        </w:rPr>
        <w:t>, 202</w:t>
      </w:r>
      <w:r w:rsidR="00467F5E">
        <w:rPr>
          <w:sz w:val="24"/>
          <w:szCs w:val="24"/>
        </w:rPr>
        <w:t>4</w:t>
      </w:r>
    </w:p>
    <w:p w14:paraId="706287D9" w14:textId="77777777" w:rsidR="005D3808" w:rsidRDefault="005D3808" w:rsidP="005D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Irene A. Tornillo</w:t>
      </w:r>
    </w:p>
    <w:p w14:paraId="0F028C84" w14:textId="77777777" w:rsidR="005D3808" w:rsidRPr="005D3808" w:rsidRDefault="005D3808" w:rsidP="005D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Treasurer</w:t>
      </w:r>
    </w:p>
    <w:sectPr w:rsidR="005D3808" w:rsidRPr="005D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08"/>
    <w:rsid w:val="000A279C"/>
    <w:rsid w:val="00467F5E"/>
    <w:rsid w:val="005C51E4"/>
    <w:rsid w:val="005D3808"/>
    <w:rsid w:val="009527F4"/>
    <w:rsid w:val="00B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5A66"/>
  <w15:chartTrackingRefBased/>
  <w15:docId w15:val="{4F60E3F8-400C-4236-8CCF-E0A9BEF1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Tornillo</dc:creator>
  <cp:keywords/>
  <dc:description/>
  <cp:lastModifiedBy>Irene Oliveri</cp:lastModifiedBy>
  <cp:revision>3</cp:revision>
  <cp:lastPrinted>2024-03-01T12:59:00Z</cp:lastPrinted>
  <dcterms:created xsi:type="dcterms:W3CDTF">2024-03-01T13:02:00Z</dcterms:created>
  <dcterms:modified xsi:type="dcterms:W3CDTF">2024-03-01T13:03:00Z</dcterms:modified>
</cp:coreProperties>
</file>